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B71EA5" w14:textId="77777777" w:rsidR="006F6088" w:rsidRPr="006F6088" w:rsidRDefault="006F6088" w:rsidP="006F6088">
      <w:pPr>
        <w:spacing w:after="0" w:line="240" w:lineRule="auto"/>
        <w:jc w:val="both"/>
        <w:rPr>
          <w:rFonts w:asciiTheme="majorBidi" w:eastAsia="Times New Roman" w:hAnsiTheme="majorBidi" w:cstheme="majorBidi"/>
          <w:color w:val="111111"/>
          <w:sz w:val="24"/>
          <w:szCs w:val="24"/>
        </w:rPr>
      </w:pPr>
      <w:bookmarkStart w:id="0" w:name="_GoBack"/>
      <w:bookmarkEnd w:id="0"/>
    </w:p>
    <w:p w14:paraId="0D1F8EFD" w14:textId="63429F78" w:rsidR="006F6088" w:rsidRPr="006F6088" w:rsidRDefault="006F6088" w:rsidP="006F6088">
      <w:pPr>
        <w:pStyle w:val="ListParagraph"/>
        <w:numPr>
          <w:ilvl w:val="0"/>
          <w:numId w:val="1"/>
        </w:numPr>
        <w:jc w:val="both"/>
        <w:rPr>
          <w:rFonts w:asciiTheme="majorBidi" w:hAnsiTheme="majorBidi" w:cstheme="majorBidi"/>
          <w:sz w:val="24"/>
          <w:szCs w:val="24"/>
        </w:rPr>
      </w:pPr>
      <w:r w:rsidRPr="006F6088">
        <w:rPr>
          <w:rFonts w:asciiTheme="majorBidi" w:hAnsiTheme="majorBidi" w:cstheme="majorBidi"/>
          <w:sz w:val="24"/>
          <w:szCs w:val="24"/>
        </w:rPr>
        <w:t xml:space="preserve">What is the relationship between food (and its production, circulation, and consumption) and imperialism, according to both </w:t>
      </w:r>
      <w:proofErr w:type="spellStart"/>
      <w:r w:rsidRPr="006F6088">
        <w:rPr>
          <w:rFonts w:asciiTheme="majorBidi" w:hAnsiTheme="majorBidi" w:cstheme="majorBidi"/>
          <w:sz w:val="24"/>
          <w:szCs w:val="24"/>
        </w:rPr>
        <w:t>Laudan</w:t>
      </w:r>
      <w:proofErr w:type="spellEnd"/>
      <w:r w:rsidRPr="006F6088">
        <w:rPr>
          <w:rFonts w:asciiTheme="majorBidi" w:hAnsiTheme="majorBidi" w:cstheme="majorBidi"/>
          <w:sz w:val="24"/>
          <w:szCs w:val="24"/>
        </w:rPr>
        <w:t xml:space="preserve"> and Sharma?</w:t>
      </w:r>
      <w:r>
        <w:rPr>
          <w:rFonts w:asciiTheme="majorBidi" w:hAnsiTheme="majorBidi" w:cstheme="majorBidi"/>
          <w:sz w:val="24"/>
          <w:szCs w:val="24"/>
        </w:rPr>
        <w:t xml:space="preserve"> </w:t>
      </w:r>
      <w:r w:rsidRPr="006F6088">
        <w:rPr>
          <w:rFonts w:asciiTheme="majorBidi" w:hAnsiTheme="majorBidi" w:cstheme="majorBidi"/>
          <w:sz w:val="24"/>
          <w:szCs w:val="24"/>
        </w:rPr>
        <w:t>Tease out this complex relationship using evidence from both readings.</w:t>
      </w:r>
      <w:r>
        <w:rPr>
          <w:rFonts w:asciiTheme="majorBidi" w:hAnsiTheme="majorBidi" w:cstheme="majorBidi"/>
          <w:sz w:val="24"/>
          <w:szCs w:val="24"/>
        </w:rPr>
        <w:t xml:space="preserve"> </w:t>
      </w:r>
      <w:r w:rsidRPr="006F6088">
        <w:rPr>
          <w:rFonts w:asciiTheme="majorBidi" w:hAnsiTheme="majorBidi" w:cstheme="majorBidi"/>
          <w:sz w:val="24"/>
          <w:szCs w:val="24"/>
        </w:rPr>
        <w:t>What insights can we glean about imperialism through time through the lens of food?</w:t>
      </w:r>
      <w:r>
        <w:rPr>
          <w:rFonts w:asciiTheme="majorBidi" w:hAnsiTheme="majorBidi" w:cstheme="majorBidi"/>
          <w:sz w:val="24"/>
          <w:szCs w:val="24"/>
        </w:rPr>
        <w:t xml:space="preserve"> </w:t>
      </w:r>
      <w:r w:rsidRPr="006F6088">
        <w:rPr>
          <w:rFonts w:asciiTheme="majorBidi" w:hAnsiTheme="majorBidi" w:cstheme="majorBidi"/>
          <w:sz w:val="24"/>
          <w:szCs w:val="24"/>
        </w:rPr>
        <w:t xml:space="preserve">What types of primary sources did </w:t>
      </w:r>
      <w:proofErr w:type="spellStart"/>
      <w:r w:rsidRPr="006F6088">
        <w:rPr>
          <w:rFonts w:asciiTheme="majorBidi" w:hAnsiTheme="majorBidi" w:cstheme="majorBidi"/>
          <w:sz w:val="24"/>
          <w:szCs w:val="24"/>
        </w:rPr>
        <w:t>Laudan</w:t>
      </w:r>
      <w:proofErr w:type="spellEnd"/>
      <w:r w:rsidRPr="006F6088">
        <w:rPr>
          <w:rFonts w:asciiTheme="majorBidi" w:hAnsiTheme="majorBidi" w:cstheme="majorBidi"/>
          <w:sz w:val="24"/>
          <w:szCs w:val="24"/>
        </w:rPr>
        <w:t xml:space="preserve"> use, in particular, to craft her arguments?</w:t>
      </w:r>
    </w:p>
    <w:p w14:paraId="0EBD3AE2" w14:textId="77777777" w:rsidR="006F6088" w:rsidRPr="006F6088" w:rsidRDefault="006F6088" w:rsidP="006F6088">
      <w:pPr>
        <w:jc w:val="both"/>
        <w:rPr>
          <w:rFonts w:asciiTheme="majorBidi" w:hAnsiTheme="majorBidi" w:cstheme="majorBidi"/>
          <w:sz w:val="24"/>
          <w:szCs w:val="24"/>
        </w:rPr>
      </w:pPr>
    </w:p>
    <w:p w14:paraId="0C88A1B5" w14:textId="19FC71E2" w:rsidR="006F6088" w:rsidRPr="006F6088" w:rsidRDefault="006F6088" w:rsidP="006F6088">
      <w:pPr>
        <w:pStyle w:val="ListParagraph"/>
        <w:numPr>
          <w:ilvl w:val="0"/>
          <w:numId w:val="1"/>
        </w:numPr>
        <w:jc w:val="both"/>
        <w:rPr>
          <w:rFonts w:asciiTheme="majorBidi" w:hAnsiTheme="majorBidi" w:cstheme="majorBidi"/>
          <w:sz w:val="24"/>
          <w:szCs w:val="24"/>
        </w:rPr>
      </w:pPr>
      <w:r w:rsidRPr="006F6088">
        <w:rPr>
          <w:rFonts w:asciiTheme="majorBidi" w:hAnsiTheme="majorBidi" w:cstheme="majorBidi"/>
          <w:sz w:val="24"/>
          <w:szCs w:val="24"/>
        </w:rPr>
        <w:t>How did the production, circulation, and consumption of food help to fortify imperial regimes?</w:t>
      </w:r>
      <w:r>
        <w:rPr>
          <w:rFonts w:asciiTheme="majorBidi" w:hAnsiTheme="majorBidi" w:cstheme="majorBidi"/>
          <w:sz w:val="24"/>
          <w:szCs w:val="24"/>
        </w:rPr>
        <w:t xml:space="preserve"> </w:t>
      </w:r>
      <w:r w:rsidRPr="006F6088">
        <w:rPr>
          <w:rFonts w:asciiTheme="majorBidi" w:hAnsiTheme="majorBidi" w:cstheme="majorBidi"/>
          <w:sz w:val="24"/>
          <w:szCs w:val="24"/>
        </w:rPr>
        <w:t>Conversely, how did the production, circulation, and consumption of food help to de-stabilize imperial regimes?</w:t>
      </w:r>
      <w:r>
        <w:rPr>
          <w:rFonts w:asciiTheme="majorBidi" w:hAnsiTheme="majorBidi" w:cstheme="majorBidi"/>
          <w:sz w:val="24"/>
          <w:szCs w:val="24"/>
        </w:rPr>
        <w:t xml:space="preserve"> </w:t>
      </w:r>
      <w:r w:rsidRPr="006F6088">
        <w:rPr>
          <w:rFonts w:asciiTheme="majorBidi" w:hAnsiTheme="majorBidi" w:cstheme="majorBidi"/>
          <w:sz w:val="24"/>
          <w:szCs w:val="24"/>
        </w:rPr>
        <w:t xml:space="preserve">Provide examples from both </w:t>
      </w:r>
      <w:proofErr w:type="spellStart"/>
      <w:r w:rsidRPr="006F6088">
        <w:rPr>
          <w:rFonts w:asciiTheme="majorBidi" w:hAnsiTheme="majorBidi" w:cstheme="majorBidi"/>
          <w:sz w:val="24"/>
          <w:szCs w:val="24"/>
        </w:rPr>
        <w:t>Laudan</w:t>
      </w:r>
      <w:proofErr w:type="spellEnd"/>
      <w:r w:rsidRPr="006F6088">
        <w:rPr>
          <w:rFonts w:asciiTheme="majorBidi" w:hAnsiTheme="majorBidi" w:cstheme="majorBidi"/>
          <w:sz w:val="24"/>
          <w:szCs w:val="24"/>
        </w:rPr>
        <w:t xml:space="preserve"> and Sharma. </w:t>
      </w:r>
    </w:p>
    <w:p w14:paraId="70B059AB" w14:textId="77777777" w:rsidR="006F6088" w:rsidRPr="006F6088" w:rsidRDefault="006F6088" w:rsidP="006F6088">
      <w:pPr>
        <w:pStyle w:val="ListParagraph"/>
        <w:jc w:val="both"/>
        <w:rPr>
          <w:rFonts w:asciiTheme="majorBidi" w:hAnsiTheme="majorBidi" w:cstheme="majorBidi"/>
          <w:sz w:val="24"/>
          <w:szCs w:val="24"/>
        </w:rPr>
      </w:pPr>
    </w:p>
    <w:p w14:paraId="386CE8D0" w14:textId="77777777" w:rsidR="006F6088" w:rsidRPr="006F6088" w:rsidRDefault="006F6088" w:rsidP="006F6088">
      <w:pPr>
        <w:pStyle w:val="ListParagraph"/>
        <w:bidi/>
        <w:ind w:left="1080" w:firstLine="0"/>
        <w:jc w:val="both"/>
        <w:rPr>
          <w:rFonts w:asciiTheme="majorBidi" w:hAnsiTheme="majorBidi" w:cstheme="majorBidi" w:hint="cs"/>
          <w:sz w:val="24"/>
          <w:szCs w:val="24"/>
          <w:rtl/>
        </w:rPr>
      </w:pPr>
    </w:p>
    <w:p w14:paraId="452C386C" w14:textId="0E43BDAF" w:rsidR="006F6088" w:rsidRDefault="006F6088" w:rsidP="006F6088">
      <w:pPr>
        <w:pStyle w:val="ListParagraph"/>
        <w:numPr>
          <w:ilvl w:val="0"/>
          <w:numId w:val="1"/>
        </w:numPr>
        <w:jc w:val="both"/>
        <w:rPr>
          <w:rFonts w:asciiTheme="majorBidi" w:hAnsiTheme="majorBidi" w:cstheme="majorBidi"/>
          <w:sz w:val="24"/>
          <w:szCs w:val="24"/>
        </w:rPr>
      </w:pPr>
      <w:r w:rsidRPr="006F6088">
        <w:rPr>
          <w:rFonts w:asciiTheme="majorBidi" w:eastAsia="Times New Roman" w:hAnsiTheme="majorBidi" w:cstheme="majorBidi"/>
          <w:color w:val="111111"/>
          <w:sz w:val="24"/>
          <w:szCs w:val="24"/>
          <w:bdr w:val="none" w:sz="0" w:space="0" w:color="auto" w:frame="1"/>
        </w:rPr>
        <w:t>Can you expand on how the gendered nature of “high” and “humble” cuisines and how the evolution of cuisines impacted ideals of masculinity and femininity?</w:t>
      </w:r>
      <w:r>
        <w:rPr>
          <w:rFonts w:asciiTheme="majorBidi" w:eastAsia="Times New Roman" w:hAnsiTheme="majorBidi" w:cstheme="majorBidi"/>
          <w:color w:val="111111"/>
          <w:sz w:val="24"/>
          <w:szCs w:val="24"/>
          <w:bdr w:val="none" w:sz="0" w:space="0" w:color="auto" w:frame="1"/>
        </w:rPr>
        <w:t xml:space="preserve"> </w:t>
      </w:r>
      <w:r w:rsidRPr="006F6088">
        <w:rPr>
          <w:rFonts w:asciiTheme="majorBidi" w:eastAsia="Times New Roman" w:hAnsiTheme="majorBidi" w:cstheme="majorBidi"/>
          <w:color w:val="111111"/>
          <w:sz w:val="24"/>
          <w:szCs w:val="24"/>
          <w:bdr w:val="none" w:sz="0" w:space="0" w:color="auto" w:frame="1"/>
        </w:rPr>
        <w:t>For example, how did gendered expectations for cooking change from the ancient to medieval eras?</w:t>
      </w:r>
      <w:r>
        <w:rPr>
          <w:rFonts w:asciiTheme="majorBidi" w:eastAsia="Times New Roman" w:hAnsiTheme="majorBidi" w:cstheme="majorBidi"/>
          <w:color w:val="111111"/>
          <w:sz w:val="24"/>
          <w:szCs w:val="24"/>
          <w:bdr w:val="none" w:sz="0" w:space="0" w:color="auto" w:frame="1"/>
        </w:rPr>
        <w:t xml:space="preserve"> </w:t>
      </w:r>
      <w:r w:rsidRPr="006F6088">
        <w:rPr>
          <w:rFonts w:asciiTheme="majorBidi" w:eastAsia="Times New Roman" w:hAnsiTheme="majorBidi" w:cstheme="majorBidi"/>
          <w:color w:val="111111"/>
          <w:sz w:val="24"/>
          <w:szCs w:val="24"/>
          <w:bdr w:val="none" w:sz="0" w:space="0" w:color="auto" w:frame="1"/>
        </w:rPr>
        <w:t>How did the rise of the salvation religions impact gender roles?</w:t>
      </w:r>
      <w:r>
        <w:rPr>
          <w:rFonts w:asciiTheme="majorBidi" w:eastAsia="Times New Roman" w:hAnsiTheme="majorBidi" w:cstheme="majorBidi"/>
          <w:color w:val="111111"/>
          <w:sz w:val="24"/>
          <w:szCs w:val="24"/>
          <w:bdr w:val="none" w:sz="0" w:space="0" w:color="auto" w:frame="1"/>
        </w:rPr>
        <w:t xml:space="preserve"> </w:t>
      </w:r>
      <w:r w:rsidRPr="006F6088">
        <w:rPr>
          <w:rFonts w:asciiTheme="majorBidi" w:eastAsia="Times New Roman" w:hAnsiTheme="majorBidi" w:cstheme="majorBidi"/>
          <w:color w:val="111111"/>
          <w:sz w:val="24"/>
          <w:szCs w:val="24"/>
          <w:bdr w:val="none" w:sz="0" w:space="0" w:color="auto" w:frame="1"/>
        </w:rPr>
        <w:t>Did fasting and vegetarianism challenge imperial definitions of masculinity--or that real men ate a lot of meat?</w:t>
      </w:r>
      <w:r>
        <w:rPr>
          <w:rFonts w:asciiTheme="majorBidi" w:eastAsia="Times New Roman" w:hAnsiTheme="majorBidi" w:cstheme="majorBidi"/>
          <w:color w:val="111111"/>
          <w:sz w:val="24"/>
          <w:szCs w:val="24"/>
          <w:bdr w:val="none" w:sz="0" w:space="0" w:color="auto" w:frame="1"/>
        </w:rPr>
        <w:t xml:space="preserve"> </w:t>
      </w:r>
      <w:r w:rsidRPr="006F6088">
        <w:rPr>
          <w:rFonts w:asciiTheme="majorBidi" w:eastAsia="Times New Roman" w:hAnsiTheme="majorBidi" w:cstheme="majorBidi"/>
          <w:color w:val="111111"/>
          <w:sz w:val="24"/>
          <w:szCs w:val="24"/>
          <w:bdr w:val="none" w:sz="0" w:space="0" w:color="auto" w:frame="1"/>
        </w:rPr>
        <w:t>How did the rise of middling cuisine alter gendered expectations for cooking and eating? </w:t>
      </w:r>
      <w:r w:rsidRPr="006F6088">
        <w:rPr>
          <w:rFonts w:asciiTheme="majorBidi" w:hAnsiTheme="majorBidi" w:cstheme="majorBidi"/>
          <w:sz w:val="24"/>
          <w:szCs w:val="24"/>
        </w:rPr>
        <w:t xml:space="preserve">Would Sharma agree with </w:t>
      </w:r>
      <w:proofErr w:type="spellStart"/>
      <w:r w:rsidRPr="006F6088">
        <w:rPr>
          <w:rFonts w:asciiTheme="majorBidi" w:hAnsiTheme="majorBidi" w:cstheme="majorBidi"/>
          <w:sz w:val="24"/>
          <w:szCs w:val="24"/>
        </w:rPr>
        <w:t>Laudan</w:t>
      </w:r>
      <w:proofErr w:type="spellEnd"/>
      <w:r w:rsidRPr="006F6088">
        <w:rPr>
          <w:rFonts w:asciiTheme="majorBidi" w:hAnsiTheme="majorBidi" w:cstheme="majorBidi"/>
          <w:sz w:val="24"/>
          <w:szCs w:val="24"/>
        </w:rPr>
        <w:t xml:space="preserve"> on this?</w:t>
      </w:r>
    </w:p>
    <w:p w14:paraId="57D091EE" w14:textId="77777777" w:rsidR="00674B5A" w:rsidRPr="006F6088" w:rsidRDefault="00674B5A" w:rsidP="00674B5A">
      <w:pPr>
        <w:pStyle w:val="ListParagraph"/>
        <w:ind w:left="1080" w:firstLine="0"/>
        <w:jc w:val="both"/>
        <w:rPr>
          <w:rFonts w:asciiTheme="majorBidi" w:hAnsiTheme="majorBidi" w:cstheme="majorBidi"/>
          <w:sz w:val="24"/>
          <w:szCs w:val="24"/>
        </w:rPr>
      </w:pPr>
    </w:p>
    <w:p w14:paraId="4C7D5E4D" w14:textId="77777777" w:rsidR="006F6088" w:rsidRPr="006F6088" w:rsidRDefault="006F6088" w:rsidP="006F6088">
      <w:pPr>
        <w:pStyle w:val="ListParagraph"/>
        <w:ind w:left="1080" w:firstLine="0"/>
        <w:jc w:val="both"/>
        <w:rPr>
          <w:rFonts w:asciiTheme="majorBidi" w:hAnsiTheme="majorBidi" w:cstheme="majorBidi"/>
          <w:sz w:val="24"/>
          <w:szCs w:val="24"/>
        </w:rPr>
      </w:pPr>
    </w:p>
    <w:p w14:paraId="00978C5D" w14:textId="4A7BCF03" w:rsidR="006F6088" w:rsidRPr="006F6088" w:rsidRDefault="006F6088" w:rsidP="006F6088">
      <w:pPr>
        <w:pStyle w:val="ListParagraph"/>
        <w:numPr>
          <w:ilvl w:val="0"/>
          <w:numId w:val="1"/>
        </w:numPr>
        <w:spacing w:after="0"/>
        <w:jc w:val="both"/>
        <w:rPr>
          <w:rFonts w:asciiTheme="majorBidi" w:eastAsia="Times New Roman" w:hAnsiTheme="majorBidi" w:cstheme="majorBidi"/>
          <w:color w:val="111111"/>
          <w:sz w:val="24"/>
          <w:szCs w:val="24"/>
        </w:rPr>
      </w:pPr>
      <w:r w:rsidRPr="006F6088">
        <w:rPr>
          <w:rFonts w:asciiTheme="majorBidi" w:eastAsia="Times New Roman" w:hAnsiTheme="majorBidi" w:cstheme="majorBidi"/>
          <w:color w:val="111111"/>
          <w:sz w:val="24"/>
          <w:szCs w:val="24"/>
          <w:bdr w:val="none" w:sz="0" w:space="0" w:color="auto" w:frame="1"/>
          <w:shd w:val="clear" w:color="auto" w:fill="FFFFFF"/>
        </w:rPr>
        <w:t>Can you expand your analysis of how the rise of "the religions of salvation" beginning in the 3rd century BCE transformed ancient imperial high cuisines?</w:t>
      </w:r>
      <w:r>
        <w:rPr>
          <w:rFonts w:asciiTheme="majorBidi" w:eastAsia="Times New Roman" w:hAnsiTheme="majorBidi" w:cstheme="majorBidi"/>
          <w:color w:val="111111"/>
          <w:sz w:val="24"/>
          <w:szCs w:val="24"/>
          <w:bdr w:val="none" w:sz="0" w:space="0" w:color="auto" w:frame="1"/>
          <w:shd w:val="clear" w:color="auto" w:fill="FFFFFF"/>
        </w:rPr>
        <w:t xml:space="preserve"> </w:t>
      </w:r>
      <w:r w:rsidRPr="006F6088">
        <w:rPr>
          <w:rFonts w:asciiTheme="majorBidi" w:eastAsia="Times New Roman" w:hAnsiTheme="majorBidi" w:cstheme="majorBidi"/>
          <w:color w:val="111111"/>
          <w:sz w:val="24"/>
          <w:szCs w:val="24"/>
          <w:bdr w:val="none" w:sz="0" w:space="0" w:color="auto" w:frame="1"/>
          <w:shd w:val="clear" w:color="auto" w:fill="FFFFFF"/>
        </w:rPr>
        <w:t>What new traditions (the emergence of sacrificial meals, for instance) associated with food and cooking emerged and how did the associations between these traditions and religions of salvation mark a break with ancient imperial traditions?</w:t>
      </w:r>
      <w:r>
        <w:rPr>
          <w:rFonts w:asciiTheme="majorBidi" w:eastAsia="Times New Roman" w:hAnsiTheme="majorBidi" w:cstheme="majorBidi"/>
          <w:color w:val="111111"/>
          <w:sz w:val="24"/>
          <w:szCs w:val="24"/>
          <w:bdr w:val="none" w:sz="0" w:space="0" w:color="auto" w:frame="1"/>
          <w:shd w:val="clear" w:color="auto" w:fill="FFFFFF"/>
        </w:rPr>
        <w:t xml:space="preserve"> </w:t>
      </w:r>
      <w:r w:rsidRPr="006F6088">
        <w:rPr>
          <w:rFonts w:asciiTheme="majorBidi" w:eastAsia="Times New Roman" w:hAnsiTheme="majorBidi" w:cstheme="majorBidi"/>
          <w:color w:val="111111"/>
          <w:sz w:val="24"/>
          <w:szCs w:val="24"/>
          <w:bdr w:val="none" w:sz="0" w:space="0" w:color="auto" w:frame="1"/>
          <w:shd w:val="clear" w:color="auto" w:fill="FFFFFF"/>
        </w:rPr>
        <w:t>And can you expand on how these culinary transformations impacted the role of food in marking social status?</w:t>
      </w:r>
      <w:r>
        <w:rPr>
          <w:rFonts w:asciiTheme="majorBidi" w:eastAsia="Times New Roman" w:hAnsiTheme="majorBidi" w:cstheme="majorBidi"/>
          <w:color w:val="111111"/>
          <w:sz w:val="24"/>
          <w:szCs w:val="24"/>
          <w:bdr w:val="none" w:sz="0" w:space="0" w:color="auto" w:frame="1"/>
          <w:shd w:val="clear" w:color="auto" w:fill="FFFFFF"/>
        </w:rPr>
        <w:t xml:space="preserve"> </w:t>
      </w:r>
      <w:r w:rsidRPr="006F6088">
        <w:rPr>
          <w:rFonts w:asciiTheme="majorBidi" w:eastAsia="Times New Roman" w:hAnsiTheme="majorBidi" w:cstheme="majorBidi"/>
          <w:color w:val="111111"/>
          <w:sz w:val="24"/>
          <w:szCs w:val="24"/>
          <w:bdr w:val="none" w:sz="0" w:space="0" w:color="auto" w:frame="1"/>
          <w:shd w:val="clear" w:color="auto" w:fill="FFFFFF"/>
        </w:rPr>
        <w:t>You say these transformations helped equalize social classes.</w:t>
      </w:r>
      <w:r>
        <w:rPr>
          <w:rFonts w:asciiTheme="majorBidi" w:eastAsia="Times New Roman" w:hAnsiTheme="majorBidi" w:cstheme="majorBidi"/>
          <w:color w:val="111111"/>
          <w:sz w:val="24"/>
          <w:szCs w:val="24"/>
          <w:bdr w:val="none" w:sz="0" w:space="0" w:color="auto" w:frame="1"/>
          <w:shd w:val="clear" w:color="auto" w:fill="FFFFFF"/>
        </w:rPr>
        <w:t xml:space="preserve"> </w:t>
      </w:r>
      <w:r w:rsidRPr="006F6088">
        <w:rPr>
          <w:rFonts w:asciiTheme="majorBidi" w:eastAsia="Times New Roman" w:hAnsiTheme="majorBidi" w:cstheme="majorBidi"/>
          <w:color w:val="111111"/>
          <w:sz w:val="24"/>
          <w:szCs w:val="24"/>
          <w:bdr w:val="none" w:sz="0" w:space="0" w:color="auto" w:frame="1"/>
          <w:shd w:val="clear" w:color="auto" w:fill="FFFFFF"/>
        </w:rPr>
        <w:t>Can you explain how?</w:t>
      </w:r>
      <w:r>
        <w:rPr>
          <w:rFonts w:asciiTheme="majorBidi" w:eastAsia="Times New Roman" w:hAnsiTheme="majorBidi" w:cstheme="majorBidi"/>
          <w:color w:val="111111"/>
          <w:sz w:val="24"/>
          <w:szCs w:val="24"/>
          <w:bdr w:val="none" w:sz="0" w:space="0" w:color="auto" w:frame="1"/>
          <w:shd w:val="clear" w:color="auto" w:fill="FFFFFF"/>
        </w:rPr>
        <w:t xml:space="preserve"> </w:t>
      </w:r>
    </w:p>
    <w:p w14:paraId="50F07DD6" w14:textId="777B2981" w:rsidR="006F6088" w:rsidRDefault="006F6088" w:rsidP="006F6088">
      <w:pPr>
        <w:pStyle w:val="ListParagraph"/>
        <w:spacing w:after="0"/>
        <w:ind w:firstLine="0"/>
        <w:jc w:val="both"/>
        <w:rPr>
          <w:rFonts w:asciiTheme="majorBidi" w:eastAsia="Times New Roman" w:hAnsiTheme="majorBidi" w:cstheme="majorBidi"/>
          <w:color w:val="111111"/>
          <w:sz w:val="24"/>
          <w:szCs w:val="24"/>
        </w:rPr>
      </w:pPr>
    </w:p>
    <w:p w14:paraId="4AF43618" w14:textId="77777777" w:rsidR="00674B5A" w:rsidRPr="006F6088" w:rsidRDefault="00674B5A" w:rsidP="006F6088">
      <w:pPr>
        <w:pStyle w:val="ListParagraph"/>
        <w:spacing w:after="0"/>
        <w:ind w:firstLine="0"/>
        <w:jc w:val="both"/>
        <w:rPr>
          <w:rFonts w:asciiTheme="majorBidi" w:eastAsia="Times New Roman" w:hAnsiTheme="majorBidi" w:cstheme="majorBidi"/>
          <w:color w:val="111111"/>
          <w:sz w:val="24"/>
          <w:szCs w:val="24"/>
        </w:rPr>
      </w:pPr>
    </w:p>
    <w:p w14:paraId="4464720C" w14:textId="7BDBB262" w:rsidR="006F6088" w:rsidRPr="006F6088" w:rsidRDefault="006F6088" w:rsidP="006F6088">
      <w:pPr>
        <w:pStyle w:val="ListParagraph"/>
        <w:numPr>
          <w:ilvl w:val="0"/>
          <w:numId w:val="1"/>
        </w:numPr>
        <w:spacing w:after="0"/>
        <w:jc w:val="both"/>
        <w:rPr>
          <w:rFonts w:asciiTheme="majorBidi" w:eastAsia="Times New Roman" w:hAnsiTheme="majorBidi" w:cstheme="majorBidi"/>
          <w:color w:val="111111"/>
          <w:sz w:val="24"/>
          <w:szCs w:val="24"/>
        </w:rPr>
      </w:pPr>
      <w:r w:rsidRPr="006F6088">
        <w:rPr>
          <w:rFonts w:asciiTheme="majorBidi" w:eastAsia="Times New Roman" w:hAnsiTheme="majorBidi" w:cstheme="majorBidi"/>
          <w:color w:val="111111"/>
          <w:sz w:val="24"/>
          <w:szCs w:val="24"/>
          <w:bdr w:val="none" w:sz="0" w:space="0" w:color="auto" w:frame="1"/>
        </w:rPr>
        <w:t>Can you expand your analysis of how </w:t>
      </w:r>
      <w:proofErr w:type="spellStart"/>
      <w:r w:rsidRPr="006F6088">
        <w:rPr>
          <w:rFonts w:asciiTheme="majorBidi" w:eastAsia="Times New Roman" w:hAnsiTheme="majorBidi" w:cstheme="majorBidi"/>
          <w:color w:val="111111"/>
          <w:sz w:val="24"/>
          <w:szCs w:val="24"/>
          <w:bdr w:val="none" w:sz="0" w:space="0" w:color="auto" w:frame="1"/>
        </w:rPr>
        <w:t>Laudan</w:t>
      </w:r>
      <w:proofErr w:type="spellEnd"/>
      <w:r w:rsidRPr="006F6088">
        <w:rPr>
          <w:rFonts w:asciiTheme="majorBidi" w:eastAsia="Times New Roman" w:hAnsiTheme="majorBidi" w:cstheme="majorBidi"/>
          <w:color w:val="111111"/>
          <w:sz w:val="24"/>
          <w:szCs w:val="24"/>
          <w:bdr w:val="none" w:sz="0" w:space="0" w:color="auto" w:frame="1"/>
        </w:rPr>
        <w:t>, Sharma, and </w:t>
      </w:r>
      <w:proofErr w:type="spellStart"/>
      <w:r w:rsidRPr="006F6088">
        <w:rPr>
          <w:rFonts w:asciiTheme="majorBidi" w:eastAsia="Times New Roman" w:hAnsiTheme="majorBidi" w:cstheme="majorBidi"/>
          <w:color w:val="111111"/>
          <w:sz w:val="24"/>
          <w:szCs w:val="24"/>
          <w:bdr w:val="none" w:sz="0" w:space="0" w:color="auto" w:frame="1"/>
        </w:rPr>
        <w:t>Jurafsky</w:t>
      </w:r>
      <w:proofErr w:type="spellEnd"/>
      <w:r w:rsidRPr="006F6088">
        <w:rPr>
          <w:rFonts w:asciiTheme="majorBidi" w:eastAsia="Times New Roman" w:hAnsiTheme="majorBidi" w:cstheme="majorBidi"/>
          <w:color w:val="111111"/>
          <w:sz w:val="24"/>
          <w:szCs w:val="24"/>
          <w:bdr w:val="none" w:sz="0" w:space="0" w:color="auto" w:frame="1"/>
        </w:rPr>
        <w:t> works overlap?</w:t>
      </w:r>
      <w:r>
        <w:rPr>
          <w:rFonts w:asciiTheme="majorBidi" w:eastAsia="Times New Roman" w:hAnsiTheme="majorBidi" w:cstheme="majorBidi"/>
          <w:color w:val="111111"/>
          <w:sz w:val="24"/>
          <w:szCs w:val="24"/>
          <w:bdr w:val="none" w:sz="0" w:space="0" w:color="auto" w:frame="1"/>
        </w:rPr>
        <w:t xml:space="preserve"> </w:t>
      </w:r>
      <w:r w:rsidRPr="006F6088">
        <w:rPr>
          <w:rFonts w:asciiTheme="majorBidi" w:eastAsia="Times New Roman" w:hAnsiTheme="majorBidi" w:cstheme="majorBidi"/>
          <w:color w:val="111111"/>
          <w:sz w:val="24"/>
          <w:szCs w:val="24"/>
          <w:bdr w:val="none" w:sz="0" w:space="0" w:color="auto" w:frame="1"/>
        </w:rPr>
        <w:t>For me, one of the big similarities between </w:t>
      </w:r>
      <w:proofErr w:type="spellStart"/>
      <w:r w:rsidRPr="006F6088">
        <w:rPr>
          <w:rFonts w:asciiTheme="majorBidi" w:eastAsia="Times New Roman" w:hAnsiTheme="majorBidi" w:cstheme="majorBidi"/>
          <w:color w:val="111111"/>
          <w:sz w:val="24"/>
          <w:szCs w:val="24"/>
          <w:bdr w:val="none" w:sz="0" w:space="0" w:color="auto" w:frame="1"/>
        </w:rPr>
        <w:t>Laudan</w:t>
      </w:r>
      <w:proofErr w:type="spellEnd"/>
      <w:r w:rsidRPr="006F6088">
        <w:rPr>
          <w:rFonts w:asciiTheme="majorBidi" w:eastAsia="Times New Roman" w:hAnsiTheme="majorBidi" w:cstheme="majorBidi"/>
          <w:color w:val="111111"/>
          <w:sz w:val="24"/>
          <w:szCs w:val="24"/>
          <w:bdr w:val="none" w:sz="0" w:space="0" w:color="auto" w:frame="1"/>
        </w:rPr>
        <w:t>, Sharma and </w:t>
      </w:r>
      <w:proofErr w:type="spellStart"/>
      <w:r w:rsidRPr="006F6088">
        <w:rPr>
          <w:rFonts w:asciiTheme="majorBidi" w:eastAsia="Times New Roman" w:hAnsiTheme="majorBidi" w:cstheme="majorBidi"/>
          <w:color w:val="111111"/>
          <w:sz w:val="24"/>
          <w:szCs w:val="24"/>
          <w:bdr w:val="none" w:sz="0" w:space="0" w:color="auto" w:frame="1"/>
        </w:rPr>
        <w:t>Jurafsky’s</w:t>
      </w:r>
      <w:proofErr w:type="spellEnd"/>
      <w:r w:rsidRPr="006F6088">
        <w:rPr>
          <w:rFonts w:asciiTheme="majorBidi" w:eastAsia="Times New Roman" w:hAnsiTheme="majorBidi" w:cstheme="majorBidi"/>
          <w:color w:val="111111"/>
          <w:sz w:val="24"/>
          <w:szCs w:val="24"/>
          <w:bdr w:val="none" w:sz="0" w:space="0" w:color="auto" w:frame="1"/>
        </w:rPr>
        <w:t> works revolve around the issue of accessibility to food and power.</w:t>
      </w:r>
      <w:r>
        <w:rPr>
          <w:rFonts w:asciiTheme="majorBidi" w:eastAsia="Times New Roman" w:hAnsiTheme="majorBidi" w:cstheme="majorBidi"/>
          <w:color w:val="111111"/>
          <w:sz w:val="24"/>
          <w:szCs w:val="24"/>
          <w:bdr w:val="none" w:sz="0" w:space="0" w:color="auto" w:frame="1"/>
        </w:rPr>
        <w:t xml:space="preserve"> </w:t>
      </w:r>
      <w:r w:rsidRPr="006F6088">
        <w:rPr>
          <w:rFonts w:asciiTheme="majorBidi" w:eastAsia="Times New Roman" w:hAnsiTheme="majorBidi" w:cstheme="majorBidi"/>
          <w:color w:val="111111"/>
          <w:sz w:val="24"/>
          <w:szCs w:val="24"/>
          <w:bdr w:val="none" w:sz="0" w:space="0" w:color="auto" w:frame="1"/>
        </w:rPr>
        <w:t>Access to certain types of foods, and the language employed to describe those foods, were and in many cases still are symbols of power. If you get to decide what foods are "high," "middling," and "low," you wield a great deal of power, and you can see examples of this in all three works. The social definitions of food--that is, what foods are exclusive to the upper classes and what foods are not--are largely culturally constructed.</w:t>
      </w:r>
      <w:r>
        <w:rPr>
          <w:rFonts w:asciiTheme="majorBidi" w:eastAsia="Times New Roman" w:hAnsiTheme="majorBidi" w:cstheme="majorBidi"/>
          <w:color w:val="111111"/>
          <w:sz w:val="24"/>
          <w:szCs w:val="24"/>
          <w:bdr w:val="none" w:sz="0" w:space="0" w:color="auto" w:frame="1"/>
        </w:rPr>
        <w:t xml:space="preserve"> </w:t>
      </w:r>
      <w:r w:rsidRPr="006F6088">
        <w:rPr>
          <w:rFonts w:asciiTheme="majorBidi" w:eastAsia="Times New Roman" w:hAnsiTheme="majorBidi" w:cstheme="majorBidi"/>
          <w:color w:val="111111"/>
          <w:sz w:val="24"/>
          <w:szCs w:val="24"/>
          <w:bdr w:val="none" w:sz="0" w:space="0" w:color="auto" w:frame="1"/>
        </w:rPr>
        <w:t>What other major insights can we glean from examining the history of food when bringing these works into conversation with each other?</w:t>
      </w:r>
    </w:p>
    <w:sectPr w:rsidR="006F6088" w:rsidRPr="006F6088" w:rsidSect="004D1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Impact">
    <w:panose1 w:val="020B080603090205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1D432D"/>
    <w:multiLevelType w:val="hybridMultilevel"/>
    <w:tmpl w:val="3DA41F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088"/>
    <w:rsid w:val="000013CB"/>
    <w:rsid w:val="00005BA0"/>
    <w:rsid w:val="00010566"/>
    <w:rsid w:val="000117D4"/>
    <w:rsid w:val="000152FD"/>
    <w:rsid w:val="0002036A"/>
    <w:rsid w:val="0002072F"/>
    <w:rsid w:val="00025348"/>
    <w:rsid w:val="000318BA"/>
    <w:rsid w:val="000325C9"/>
    <w:rsid w:val="00035E70"/>
    <w:rsid w:val="00037CCA"/>
    <w:rsid w:val="00043188"/>
    <w:rsid w:val="00051647"/>
    <w:rsid w:val="000607C8"/>
    <w:rsid w:val="0006290C"/>
    <w:rsid w:val="00071A3D"/>
    <w:rsid w:val="00072BEB"/>
    <w:rsid w:val="000761DE"/>
    <w:rsid w:val="00082382"/>
    <w:rsid w:val="00085DFC"/>
    <w:rsid w:val="000955CD"/>
    <w:rsid w:val="000A13B0"/>
    <w:rsid w:val="000A20A5"/>
    <w:rsid w:val="000B33CB"/>
    <w:rsid w:val="000F3718"/>
    <w:rsid w:val="00104677"/>
    <w:rsid w:val="00106C7C"/>
    <w:rsid w:val="00110001"/>
    <w:rsid w:val="00120BA1"/>
    <w:rsid w:val="0013250F"/>
    <w:rsid w:val="0015039B"/>
    <w:rsid w:val="00157A28"/>
    <w:rsid w:val="0016162F"/>
    <w:rsid w:val="0016535A"/>
    <w:rsid w:val="001662E6"/>
    <w:rsid w:val="00172575"/>
    <w:rsid w:val="001807D9"/>
    <w:rsid w:val="00193ADB"/>
    <w:rsid w:val="001B5D15"/>
    <w:rsid w:val="001D0112"/>
    <w:rsid w:val="001F30FD"/>
    <w:rsid w:val="002227D9"/>
    <w:rsid w:val="00222AB0"/>
    <w:rsid w:val="00224432"/>
    <w:rsid w:val="0023169C"/>
    <w:rsid w:val="002426A7"/>
    <w:rsid w:val="0025012B"/>
    <w:rsid w:val="00252BAB"/>
    <w:rsid w:val="002729B4"/>
    <w:rsid w:val="00282F06"/>
    <w:rsid w:val="00285907"/>
    <w:rsid w:val="00286CBB"/>
    <w:rsid w:val="002A1FE8"/>
    <w:rsid w:val="002A4C82"/>
    <w:rsid w:val="002C64CE"/>
    <w:rsid w:val="002E1D1E"/>
    <w:rsid w:val="002E4B98"/>
    <w:rsid w:val="002F7045"/>
    <w:rsid w:val="00303C67"/>
    <w:rsid w:val="003217D9"/>
    <w:rsid w:val="003231E0"/>
    <w:rsid w:val="00345AE3"/>
    <w:rsid w:val="00351BE4"/>
    <w:rsid w:val="003530FB"/>
    <w:rsid w:val="00375707"/>
    <w:rsid w:val="00376F2B"/>
    <w:rsid w:val="003960C3"/>
    <w:rsid w:val="00396C76"/>
    <w:rsid w:val="003B5674"/>
    <w:rsid w:val="003B6F1F"/>
    <w:rsid w:val="003C5B0D"/>
    <w:rsid w:val="003D0A5A"/>
    <w:rsid w:val="003D0B30"/>
    <w:rsid w:val="003E1A30"/>
    <w:rsid w:val="003F0AB9"/>
    <w:rsid w:val="003F2BF3"/>
    <w:rsid w:val="003F5FCA"/>
    <w:rsid w:val="00404119"/>
    <w:rsid w:val="00404357"/>
    <w:rsid w:val="00412CB8"/>
    <w:rsid w:val="004235B5"/>
    <w:rsid w:val="004523EB"/>
    <w:rsid w:val="00452FD1"/>
    <w:rsid w:val="004575DE"/>
    <w:rsid w:val="00482A1B"/>
    <w:rsid w:val="00486E1C"/>
    <w:rsid w:val="00487CC0"/>
    <w:rsid w:val="004B4293"/>
    <w:rsid w:val="004C40AA"/>
    <w:rsid w:val="004C4CB4"/>
    <w:rsid w:val="004D0112"/>
    <w:rsid w:val="004D15DE"/>
    <w:rsid w:val="004E049B"/>
    <w:rsid w:val="004E34F7"/>
    <w:rsid w:val="004F12E2"/>
    <w:rsid w:val="004F6327"/>
    <w:rsid w:val="00502569"/>
    <w:rsid w:val="005078FF"/>
    <w:rsid w:val="0051195C"/>
    <w:rsid w:val="00513066"/>
    <w:rsid w:val="00513512"/>
    <w:rsid w:val="00524772"/>
    <w:rsid w:val="005308CD"/>
    <w:rsid w:val="0053292E"/>
    <w:rsid w:val="005407A5"/>
    <w:rsid w:val="005551CD"/>
    <w:rsid w:val="00566EBE"/>
    <w:rsid w:val="00587A22"/>
    <w:rsid w:val="0059422E"/>
    <w:rsid w:val="005B193A"/>
    <w:rsid w:val="005B66D6"/>
    <w:rsid w:val="005B6D97"/>
    <w:rsid w:val="005E0CAC"/>
    <w:rsid w:val="005E3780"/>
    <w:rsid w:val="005F2DF3"/>
    <w:rsid w:val="005F3106"/>
    <w:rsid w:val="006157A0"/>
    <w:rsid w:val="0061716C"/>
    <w:rsid w:val="00621B29"/>
    <w:rsid w:val="00624A6A"/>
    <w:rsid w:val="006253F1"/>
    <w:rsid w:val="006414B7"/>
    <w:rsid w:val="00650934"/>
    <w:rsid w:val="0065555E"/>
    <w:rsid w:val="00660289"/>
    <w:rsid w:val="00674B5A"/>
    <w:rsid w:val="00691EC5"/>
    <w:rsid w:val="006B0804"/>
    <w:rsid w:val="006C2D10"/>
    <w:rsid w:val="006C5314"/>
    <w:rsid w:val="006D44A7"/>
    <w:rsid w:val="006D6D02"/>
    <w:rsid w:val="006E329E"/>
    <w:rsid w:val="006F6088"/>
    <w:rsid w:val="0070590B"/>
    <w:rsid w:val="00714E66"/>
    <w:rsid w:val="00717628"/>
    <w:rsid w:val="00724C77"/>
    <w:rsid w:val="0072604E"/>
    <w:rsid w:val="007427D7"/>
    <w:rsid w:val="00746769"/>
    <w:rsid w:val="00746CFF"/>
    <w:rsid w:val="007613D8"/>
    <w:rsid w:val="007617A1"/>
    <w:rsid w:val="00773C26"/>
    <w:rsid w:val="007B1058"/>
    <w:rsid w:val="007C1E1D"/>
    <w:rsid w:val="007C60A4"/>
    <w:rsid w:val="007D1F47"/>
    <w:rsid w:val="007D26D7"/>
    <w:rsid w:val="007E0EFA"/>
    <w:rsid w:val="007F0E57"/>
    <w:rsid w:val="007F3FDB"/>
    <w:rsid w:val="007F566F"/>
    <w:rsid w:val="007F5FEE"/>
    <w:rsid w:val="00802B4D"/>
    <w:rsid w:val="00803391"/>
    <w:rsid w:val="00813907"/>
    <w:rsid w:val="008203F4"/>
    <w:rsid w:val="00820886"/>
    <w:rsid w:val="00853D3C"/>
    <w:rsid w:val="008779A7"/>
    <w:rsid w:val="0088567D"/>
    <w:rsid w:val="00892236"/>
    <w:rsid w:val="008970A9"/>
    <w:rsid w:val="008A0029"/>
    <w:rsid w:val="008A0491"/>
    <w:rsid w:val="008B387E"/>
    <w:rsid w:val="008C20ED"/>
    <w:rsid w:val="008C7827"/>
    <w:rsid w:val="008E7E63"/>
    <w:rsid w:val="0093420B"/>
    <w:rsid w:val="00961A53"/>
    <w:rsid w:val="009638CA"/>
    <w:rsid w:val="00991059"/>
    <w:rsid w:val="009A3600"/>
    <w:rsid w:val="009A58EC"/>
    <w:rsid w:val="009A6902"/>
    <w:rsid w:val="009B25D0"/>
    <w:rsid w:val="009C164B"/>
    <w:rsid w:val="009C6462"/>
    <w:rsid w:val="009D152B"/>
    <w:rsid w:val="009D680C"/>
    <w:rsid w:val="009E008A"/>
    <w:rsid w:val="009E0C00"/>
    <w:rsid w:val="009E1F8F"/>
    <w:rsid w:val="009E2530"/>
    <w:rsid w:val="009E363D"/>
    <w:rsid w:val="009F6EE7"/>
    <w:rsid w:val="00A00977"/>
    <w:rsid w:val="00A01652"/>
    <w:rsid w:val="00A048BE"/>
    <w:rsid w:val="00A34501"/>
    <w:rsid w:val="00AA1B9B"/>
    <w:rsid w:val="00AA28DA"/>
    <w:rsid w:val="00AA7B17"/>
    <w:rsid w:val="00AB5341"/>
    <w:rsid w:val="00AD0EDC"/>
    <w:rsid w:val="00AE1A89"/>
    <w:rsid w:val="00AE7D4D"/>
    <w:rsid w:val="00AF0CE7"/>
    <w:rsid w:val="00B00725"/>
    <w:rsid w:val="00B06CAD"/>
    <w:rsid w:val="00B07743"/>
    <w:rsid w:val="00B1416A"/>
    <w:rsid w:val="00B179DB"/>
    <w:rsid w:val="00B2277C"/>
    <w:rsid w:val="00B3008A"/>
    <w:rsid w:val="00B307B8"/>
    <w:rsid w:val="00B330E3"/>
    <w:rsid w:val="00B34ABA"/>
    <w:rsid w:val="00B3775D"/>
    <w:rsid w:val="00B37829"/>
    <w:rsid w:val="00B41AE1"/>
    <w:rsid w:val="00B606A6"/>
    <w:rsid w:val="00B8703B"/>
    <w:rsid w:val="00B90E30"/>
    <w:rsid w:val="00BA5B48"/>
    <w:rsid w:val="00BD2C80"/>
    <w:rsid w:val="00BD615D"/>
    <w:rsid w:val="00C00DEC"/>
    <w:rsid w:val="00C17889"/>
    <w:rsid w:val="00C31E42"/>
    <w:rsid w:val="00C37E7C"/>
    <w:rsid w:val="00C4362E"/>
    <w:rsid w:val="00C4474A"/>
    <w:rsid w:val="00C47596"/>
    <w:rsid w:val="00C5573B"/>
    <w:rsid w:val="00C735E3"/>
    <w:rsid w:val="00C77880"/>
    <w:rsid w:val="00C94086"/>
    <w:rsid w:val="00C9547E"/>
    <w:rsid w:val="00CA6EF4"/>
    <w:rsid w:val="00CC19C0"/>
    <w:rsid w:val="00CD008C"/>
    <w:rsid w:val="00CD2411"/>
    <w:rsid w:val="00CD6F97"/>
    <w:rsid w:val="00CE406C"/>
    <w:rsid w:val="00CE6C62"/>
    <w:rsid w:val="00CE7706"/>
    <w:rsid w:val="00CF0DB0"/>
    <w:rsid w:val="00CF6471"/>
    <w:rsid w:val="00D075F9"/>
    <w:rsid w:val="00D1170C"/>
    <w:rsid w:val="00D305A9"/>
    <w:rsid w:val="00D431B2"/>
    <w:rsid w:val="00D45B6B"/>
    <w:rsid w:val="00D45FCD"/>
    <w:rsid w:val="00D47563"/>
    <w:rsid w:val="00D51B45"/>
    <w:rsid w:val="00D56815"/>
    <w:rsid w:val="00D77157"/>
    <w:rsid w:val="00D90854"/>
    <w:rsid w:val="00DB0A11"/>
    <w:rsid w:val="00DF2C3C"/>
    <w:rsid w:val="00DF3CCC"/>
    <w:rsid w:val="00DF43DF"/>
    <w:rsid w:val="00DF7970"/>
    <w:rsid w:val="00E00D82"/>
    <w:rsid w:val="00E042F4"/>
    <w:rsid w:val="00E137A6"/>
    <w:rsid w:val="00E20C6F"/>
    <w:rsid w:val="00E307AE"/>
    <w:rsid w:val="00E30CBE"/>
    <w:rsid w:val="00E35B22"/>
    <w:rsid w:val="00E403F9"/>
    <w:rsid w:val="00E4243D"/>
    <w:rsid w:val="00E44F54"/>
    <w:rsid w:val="00E46C39"/>
    <w:rsid w:val="00E50981"/>
    <w:rsid w:val="00E552E4"/>
    <w:rsid w:val="00E66182"/>
    <w:rsid w:val="00E81BEC"/>
    <w:rsid w:val="00E84E6F"/>
    <w:rsid w:val="00E94361"/>
    <w:rsid w:val="00EA1647"/>
    <w:rsid w:val="00EC1101"/>
    <w:rsid w:val="00ED7961"/>
    <w:rsid w:val="00EF19FF"/>
    <w:rsid w:val="00F12DDD"/>
    <w:rsid w:val="00F23E2C"/>
    <w:rsid w:val="00F257AB"/>
    <w:rsid w:val="00F45AE4"/>
    <w:rsid w:val="00F568B4"/>
    <w:rsid w:val="00F7450B"/>
    <w:rsid w:val="00F75371"/>
    <w:rsid w:val="00F842AE"/>
    <w:rsid w:val="00F85044"/>
    <w:rsid w:val="00F95330"/>
    <w:rsid w:val="00FB02DB"/>
    <w:rsid w:val="00FC0D48"/>
    <w:rsid w:val="00FF65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5C52EE4"/>
  <w15:chartTrackingRefBased/>
  <w15:docId w15:val="{A55B1C35-7600-424C-A8F3-E1E1DAA04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088"/>
    <w:pPr>
      <w:spacing w:after="180" w:line="274" w:lineRule="auto"/>
    </w:pPr>
    <w:rPr>
      <w:sz w:val="21"/>
    </w:rPr>
  </w:style>
  <w:style w:type="paragraph" w:styleId="Heading1">
    <w:name w:val="heading 1"/>
    <w:basedOn w:val="Normal"/>
    <w:next w:val="Normal"/>
    <w:link w:val="Heading1Char"/>
    <w:uiPriority w:val="9"/>
    <w:qFormat/>
    <w:rsid w:val="00B179DB"/>
    <w:pPr>
      <w:keepNext/>
      <w:keepLines/>
      <w:spacing w:before="360" w:after="0" w:line="240" w:lineRule="auto"/>
      <w:outlineLvl w:val="0"/>
    </w:pPr>
    <w:rPr>
      <w:rFonts w:asciiTheme="majorHAnsi" w:eastAsiaTheme="majorEastAsia" w:hAnsiTheme="majorHAnsi" w:cstheme="majorBidi"/>
      <w:bCs/>
      <w:color w:val="F8B323" w:themeColor="accent1"/>
      <w:spacing w:val="20"/>
      <w:sz w:val="32"/>
      <w:szCs w:val="28"/>
    </w:rPr>
  </w:style>
  <w:style w:type="paragraph" w:styleId="Heading2">
    <w:name w:val="heading 2"/>
    <w:basedOn w:val="Normal"/>
    <w:next w:val="Normal"/>
    <w:link w:val="Heading2Char"/>
    <w:uiPriority w:val="9"/>
    <w:unhideWhenUsed/>
    <w:qFormat/>
    <w:rsid w:val="00B179DB"/>
    <w:pPr>
      <w:keepNext/>
      <w:keepLines/>
      <w:spacing w:before="120" w:after="0" w:line="240" w:lineRule="auto"/>
      <w:outlineLvl w:val="1"/>
    </w:pPr>
    <w:rPr>
      <w:rFonts w:eastAsiaTheme="majorEastAsia" w:cstheme="majorBidi"/>
      <w:b/>
      <w:bCs/>
      <w:color w:val="F8B323" w:themeColor="accent1"/>
      <w:sz w:val="28"/>
      <w:szCs w:val="26"/>
    </w:rPr>
  </w:style>
  <w:style w:type="paragraph" w:styleId="Heading3">
    <w:name w:val="heading 3"/>
    <w:basedOn w:val="Normal"/>
    <w:next w:val="Normal"/>
    <w:link w:val="Heading3Char"/>
    <w:uiPriority w:val="9"/>
    <w:semiHidden/>
    <w:unhideWhenUsed/>
    <w:qFormat/>
    <w:rsid w:val="00B179DB"/>
    <w:pPr>
      <w:keepNext/>
      <w:keepLines/>
      <w:spacing w:before="20" w:after="0" w:line="240" w:lineRule="auto"/>
      <w:outlineLvl w:val="2"/>
    </w:pPr>
    <w:rPr>
      <w:rFonts w:asciiTheme="majorHAnsi" w:eastAsiaTheme="majorEastAsia" w:hAnsiTheme="majorHAnsi" w:cstheme="majorBidi"/>
      <w:bCs/>
      <w:color w:val="2A1A00" w:themeColor="text2"/>
      <w:spacing w:val="14"/>
      <w:sz w:val="24"/>
    </w:rPr>
  </w:style>
  <w:style w:type="paragraph" w:styleId="Heading4">
    <w:name w:val="heading 4"/>
    <w:basedOn w:val="Normal"/>
    <w:next w:val="Normal"/>
    <w:link w:val="Heading4Char"/>
    <w:uiPriority w:val="9"/>
    <w:unhideWhenUsed/>
    <w:qFormat/>
    <w:rsid w:val="00B179DB"/>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semiHidden/>
    <w:unhideWhenUsed/>
    <w:qFormat/>
    <w:rsid w:val="00B179DB"/>
    <w:pPr>
      <w:keepNext/>
      <w:keepLines/>
      <w:spacing w:before="200" w:after="0"/>
      <w:outlineLvl w:val="4"/>
    </w:pPr>
    <w:rPr>
      <w:rFonts w:asciiTheme="majorHAnsi" w:eastAsiaTheme="majorEastAsia" w:hAnsiTheme="majorHAnsi" w:cstheme="majorBidi"/>
      <w:color w:val="000000"/>
      <w:sz w:val="22"/>
    </w:rPr>
  </w:style>
  <w:style w:type="paragraph" w:styleId="Heading6">
    <w:name w:val="heading 6"/>
    <w:basedOn w:val="Normal"/>
    <w:next w:val="Normal"/>
    <w:link w:val="Heading6Char"/>
    <w:uiPriority w:val="9"/>
    <w:semiHidden/>
    <w:unhideWhenUsed/>
    <w:qFormat/>
    <w:rsid w:val="00B179DB"/>
    <w:pPr>
      <w:keepNext/>
      <w:keepLines/>
      <w:spacing w:before="200" w:after="0"/>
      <w:outlineLvl w:val="5"/>
    </w:pPr>
    <w:rPr>
      <w:rFonts w:asciiTheme="majorHAnsi" w:eastAsiaTheme="majorEastAsia" w:hAnsiTheme="majorHAnsi" w:cstheme="majorBidi"/>
      <w:iCs/>
      <w:color w:val="F8B323" w:themeColor="accent1"/>
      <w:sz w:val="22"/>
    </w:rPr>
  </w:style>
  <w:style w:type="paragraph" w:styleId="Heading7">
    <w:name w:val="heading 7"/>
    <w:basedOn w:val="Normal"/>
    <w:next w:val="Normal"/>
    <w:link w:val="Heading7Char"/>
    <w:uiPriority w:val="9"/>
    <w:semiHidden/>
    <w:unhideWhenUsed/>
    <w:qFormat/>
    <w:rsid w:val="00B179DB"/>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semiHidden/>
    <w:unhideWhenUsed/>
    <w:qFormat/>
    <w:rsid w:val="00B179DB"/>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B179DB"/>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9DB"/>
    <w:rPr>
      <w:rFonts w:asciiTheme="majorHAnsi" w:eastAsiaTheme="majorEastAsia" w:hAnsiTheme="majorHAnsi" w:cstheme="majorBidi"/>
      <w:bCs/>
      <w:color w:val="F8B323" w:themeColor="accent1"/>
      <w:spacing w:val="20"/>
      <w:sz w:val="32"/>
      <w:szCs w:val="28"/>
    </w:rPr>
  </w:style>
  <w:style w:type="character" w:customStyle="1" w:styleId="Heading2Char">
    <w:name w:val="Heading 2 Char"/>
    <w:basedOn w:val="DefaultParagraphFont"/>
    <w:link w:val="Heading2"/>
    <w:uiPriority w:val="9"/>
    <w:rsid w:val="00B179DB"/>
    <w:rPr>
      <w:rFonts w:eastAsiaTheme="majorEastAsia" w:cstheme="majorBidi"/>
      <w:b/>
      <w:bCs/>
      <w:color w:val="F8B323" w:themeColor="accent1"/>
      <w:sz w:val="28"/>
      <w:szCs w:val="26"/>
    </w:rPr>
  </w:style>
  <w:style w:type="character" w:customStyle="1" w:styleId="Heading3Char">
    <w:name w:val="Heading 3 Char"/>
    <w:basedOn w:val="DefaultParagraphFont"/>
    <w:link w:val="Heading3"/>
    <w:uiPriority w:val="9"/>
    <w:semiHidden/>
    <w:rsid w:val="00B179DB"/>
    <w:rPr>
      <w:rFonts w:asciiTheme="majorHAnsi" w:eastAsiaTheme="majorEastAsia" w:hAnsiTheme="majorHAnsi" w:cstheme="majorBidi"/>
      <w:bCs/>
      <w:color w:val="2A1A00" w:themeColor="text2"/>
      <w:spacing w:val="14"/>
      <w:sz w:val="24"/>
    </w:rPr>
  </w:style>
  <w:style w:type="character" w:customStyle="1" w:styleId="Heading4Char">
    <w:name w:val="Heading 4 Char"/>
    <w:basedOn w:val="DefaultParagraphFont"/>
    <w:link w:val="Heading4"/>
    <w:uiPriority w:val="9"/>
    <w:rsid w:val="00B179DB"/>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B179DB"/>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B179DB"/>
    <w:rPr>
      <w:rFonts w:asciiTheme="majorHAnsi" w:eastAsiaTheme="majorEastAsia" w:hAnsiTheme="majorHAnsi" w:cstheme="majorBidi"/>
      <w:iCs/>
      <w:color w:val="F8B323" w:themeColor="accent1"/>
    </w:rPr>
  </w:style>
  <w:style w:type="character" w:customStyle="1" w:styleId="Heading7Char">
    <w:name w:val="Heading 7 Char"/>
    <w:basedOn w:val="DefaultParagraphFont"/>
    <w:link w:val="Heading7"/>
    <w:uiPriority w:val="9"/>
    <w:semiHidden/>
    <w:rsid w:val="00B179DB"/>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B179DB"/>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B179DB"/>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B179DB"/>
    <w:pPr>
      <w:spacing w:line="240" w:lineRule="auto"/>
    </w:pPr>
    <w:rPr>
      <w:rFonts w:asciiTheme="majorHAnsi" w:eastAsiaTheme="minorEastAsia" w:hAnsiTheme="majorHAnsi"/>
      <w:bCs/>
      <w:smallCaps/>
      <w:color w:val="2A1A00" w:themeColor="text2"/>
      <w:spacing w:val="6"/>
      <w:sz w:val="22"/>
      <w:szCs w:val="18"/>
    </w:rPr>
  </w:style>
  <w:style w:type="paragraph" w:styleId="Title">
    <w:name w:val="Title"/>
    <w:basedOn w:val="Normal"/>
    <w:next w:val="Normal"/>
    <w:link w:val="TitleChar"/>
    <w:uiPriority w:val="10"/>
    <w:qFormat/>
    <w:rsid w:val="00B179DB"/>
    <w:pPr>
      <w:spacing w:after="120" w:line="240" w:lineRule="auto"/>
      <w:contextualSpacing/>
    </w:pPr>
    <w:rPr>
      <w:rFonts w:asciiTheme="majorHAnsi" w:eastAsiaTheme="majorEastAsia" w:hAnsiTheme="majorHAnsi" w:cstheme="majorBidi"/>
      <w:color w:val="2A1A00" w:themeColor="text2"/>
      <w:spacing w:val="30"/>
      <w:kern w:val="28"/>
      <w:sz w:val="96"/>
      <w:szCs w:val="52"/>
    </w:rPr>
  </w:style>
  <w:style w:type="character" w:customStyle="1" w:styleId="TitleChar">
    <w:name w:val="Title Char"/>
    <w:basedOn w:val="DefaultParagraphFont"/>
    <w:link w:val="Title"/>
    <w:uiPriority w:val="10"/>
    <w:rsid w:val="00B179DB"/>
    <w:rPr>
      <w:rFonts w:asciiTheme="majorHAnsi" w:eastAsiaTheme="majorEastAsia" w:hAnsiTheme="majorHAnsi" w:cstheme="majorBidi"/>
      <w:color w:val="2A1A00" w:themeColor="text2"/>
      <w:spacing w:val="30"/>
      <w:kern w:val="28"/>
      <w:sz w:val="96"/>
      <w:szCs w:val="52"/>
    </w:rPr>
  </w:style>
  <w:style w:type="paragraph" w:styleId="Subtitle">
    <w:name w:val="Subtitle"/>
    <w:basedOn w:val="Normal"/>
    <w:next w:val="Normal"/>
    <w:link w:val="SubtitleChar"/>
    <w:uiPriority w:val="11"/>
    <w:qFormat/>
    <w:rsid w:val="00B179DB"/>
    <w:pPr>
      <w:numPr>
        <w:ilvl w:val="1"/>
      </w:numPr>
    </w:pPr>
    <w:rPr>
      <w:rFonts w:eastAsiaTheme="majorEastAsia" w:cstheme="majorBidi"/>
      <w:iCs/>
      <w:color w:val="2A1A00" w:themeColor="text2"/>
      <w:sz w:val="40"/>
      <w:szCs w:val="24"/>
    </w:rPr>
  </w:style>
  <w:style w:type="character" w:customStyle="1" w:styleId="SubtitleChar">
    <w:name w:val="Subtitle Char"/>
    <w:basedOn w:val="DefaultParagraphFont"/>
    <w:link w:val="Subtitle"/>
    <w:uiPriority w:val="11"/>
    <w:rsid w:val="00B179DB"/>
    <w:rPr>
      <w:rFonts w:eastAsiaTheme="majorEastAsia" w:cstheme="majorBidi"/>
      <w:iCs/>
      <w:color w:val="2A1A00" w:themeColor="text2"/>
      <w:sz w:val="40"/>
      <w:szCs w:val="24"/>
    </w:rPr>
  </w:style>
  <w:style w:type="character" w:styleId="Strong">
    <w:name w:val="Strong"/>
    <w:basedOn w:val="DefaultParagraphFont"/>
    <w:uiPriority w:val="22"/>
    <w:qFormat/>
    <w:rsid w:val="00B179DB"/>
    <w:rPr>
      <w:b w:val="0"/>
      <w:bCs/>
      <w:i/>
      <w:color w:val="2A1A00" w:themeColor="text2"/>
    </w:rPr>
  </w:style>
  <w:style w:type="character" w:styleId="Emphasis">
    <w:name w:val="Emphasis"/>
    <w:basedOn w:val="DefaultParagraphFont"/>
    <w:uiPriority w:val="20"/>
    <w:qFormat/>
    <w:rsid w:val="00B179DB"/>
    <w:rPr>
      <w:b/>
      <w:i/>
      <w:iCs/>
    </w:rPr>
  </w:style>
  <w:style w:type="paragraph" w:styleId="NoSpacing">
    <w:name w:val="No Spacing"/>
    <w:link w:val="NoSpacingChar"/>
    <w:uiPriority w:val="1"/>
    <w:qFormat/>
    <w:rsid w:val="00B179DB"/>
    <w:pPr>
      <w:spacing w:after="0" w:line="240" w:lineRule="auto"/>
    </w:pPr>
  </w:style>
  <w:style w:type="character" w:customStyle="1" w:styleId="NoSpacingChar">
    <w:name w:val="No Spacing Char"/>
    <w:basedOn w:val="DefaultParagraphFont"/>
    <w:link w:val="NoSpacing"/>
    <w:uiPriority w:val="1"/>
    <w:rsid w:val="00B179DB"/>
  </w:style>
  <w:style w:type="paragraph" w:styleId="ListParagraph">
    <w:name w:val="List Paragraph"/>
    <w:basedOn w:val="Normal"/>
    <w:uiPriority w:val="34"/>
    <w:qFormat/>
    <w:rsid w:val="00B179DB"/>
    <w:pPr>
      <w:spacing w:line="240" w:lineRule="auto"/>
      <w:ind w:left="720" w:hanging="288"/>
      <w:contextualSpacing/>
    </w:pPr>
    <w:rPr>
      <w:color w:val="2A1A00" w:themeColor="text2"/>
    </w:rPr>
  </w:style>
  <w:style w:type="paragraph" w:styleId="Quote">
    <w:name w:val="Quote"/>
    <w:basedOn w:val="Normal"/>
    <w:next w:val="Normal"/>
    <w:link w:val="QuoteChar"/>
    <w:uiPriority w:val="29"/>
    <w:qFormat/>
    <w:rsid w:val="00B179DB"/>
    <w:pPr>
      <w:spacing w:after="0" w:line="360" w:lineRule="auto"/>
      <w:jc w:val="center"/>
    </w:pPr>
    <w:rPr>
      <w:rFonts w:eastAsiaTheme="minorEastAsia"/>
      <w:b/>
      <w:i/>
      <w:iCs/>
      <w:color w:val="F8B323" w:themeColor="accent1"/>
      <w:sz w:val="26"/>
    </w:rPr>
  </w:style>
  <w:style w:type="character" w:customStyle="1" w:styleId="QuoteChar">
    <w:name w:val="Quote Char"/>
    <w:basedOn w:val="DefaultParagraphFont"/>
    <w:link w:val="Quote"/>
    <w:uiPriority w:val="29"/>
    <w:rsid w:val="00B179DB"/>
    <w:rPr>
      <w:rFonts w:eastAsiaTheme="minorEastAsia"/>
      <w:b/>
      <w:i/>
      <w:iCs/>
      <w:color w:val="F8B323" w:themeColor="accent1"/>
      <w:sz w:val="26"/>
    </w:rPr>
  </w:style>
  <w:style w:type="paragraph" w:styleId="IntenseQuote">
    <w:name w:val="Intense Quote"/>
    <w:basedOn w:val="Normal"/>
    <w:next w:val="Normal"/>
    <w:link w:val="IntenseQuoteChar"/>
    <w:uiPriority w:val="30"/>
    <w:qFormat/>
    <w:rsid w:val="00B179DB"/>
    <w:pPr>
      <w:pBdr>
        <w:top w:val="single" w:sz="36" w:space="8" w:color="F8B323" w:themeColor="accent1"/>
        <w:left w:val="single" w:sz="36" w:space="8" w:color="F8B323" w:themeColor="accent1"/>
        <w:bottom w:val="single" w:sz="36" w:space="8" w:color="F8B323" w:themeColor="accent1"/>
        <w:right w:val="single" w:sz="36" w:space="8" w:color="F8B323" w:themeColor="accent1"/>
      </w:pBdr>
      <w:shd w:val="clear" w:color="auto" w:fill="F8B323"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IntenseQuoteChar">
    <w:name w:val="Intense Quote Char"/>
    <w:basedOn w:val="DefaultParagraphFont"/>
    <w:link w:val="IntenseQuote"/>
    <w:uiPriority w:val="30"/>
    <w:rsid w:val="00B179DB"/>
    <w:rPr>
      <w:rFonts w:asciiTheme="majorHAnsi" w:eastAsiaTheme="minorEastAsia" w:hAnsiTheme="majorHAnsi"/>
      <w:bCs/>
      <w:iCs/>
      <w:color w:val="FFFFFF" w:themeColor="background1"/>
      <w:sz w:val="28"/>
      <w:shd w:val="clear" w:color="auto" w:fill="F8B323" w:themeFill="accent1"/>
    </w:rPr>
  </w:style>
  <w:style w:type="character" w:styleId="SubtleEmphasis">
    <w:name w:val="Subtle Emphasis"/>
    <w:basedOn w:val="DefaultParagraphFont"/>
    <w:uiPriority w:val="19"/>
    <w:qFormat/>
    <w:rsid w:val="00B179DB"/>
    <w:rPr>
      <w:i/>
      <w:iCs/>
      <w:color w:val="000000"/>
    </w:rPr>
  </w:style>
  <w:style w:type="character" w:styleId="IntenseEmphasis">
    <w:name w:val="Intense Emphasis"/>
    <w:basedOn w:val="DefaultParagraphFont"/>
    <w:uiPriority w:val="21"/>
    <w:qFormat/>
    <w:rsid w:val="00B179DB"/>
    <w:rPr>
      <w:b/>
      <w:bCs/>
      <w:i/>
      <w:iCs/>
      <w:color w:val="F8B323" w:themeColor="accent1"/>
    </w:rPr>
  </w:style>
  <w:style w:type="character" w:styleId="SubtleReference">
    <w:name w:val="Subtle Reference"/>
    <w:basedOn w:val="DefaultParagraphFont"/>
    <w:uiPriority w:val="31"/>
    <w:qFormat/>
    <w:rsid w:val="00B179DB"/>
    <w:rPr>
      <w:smallCaps/>
      <w:color w:val="000000"/>
      <w:u w:val="single"/>
    </w:rPr>
  </w:style>
  <w:style w:type="character" w:styleId="IntenseReference">
    <w:name w:val="Intense Reference"/>
    <w:basedOn w:val="DefaultParagraphFont"/>
    <w:uiPriority w:val="32"/>
    <w:qFormat/>
    <w:rsid w:val="00B179DB"/>
    <w:rPr>
      <w:b w:val="0"/>
      <w:bCs/>
      <w:smallCaps/>
      <w:color w:val="F8B323" w:themeColor="accent1"/>
      <w:spacing w:val="5"/>
      <w:u w:val="single"/>
    </w:rPr>
  </w:style>
  <w:style w:type="character" w:styleId="BookTitle">
    <w:name w:val="Book Title"/>
    <w:basedOn w:val="DefaultParagraphFont"/>
    <w:uiPriority w:val="33"/>
    <w:qFormat/>
    <w:rsid w:val="00B179DB"/>
    <w:rPr>
      <w:b/>
      <w:bCs/>
      <w:caps/>
      <w:smallCaps w:val="0"/>
      <w:color w:val="2A1A00" w:themeColor="text2"/>
      <w:spacing w:val="10"/>
    </w:rPr>
  </w:style>
  <w:style w:type="paragraph" w:styleId="TOCHeading">
    <w:name w:val="TOC Heading"/>
    <w:basedOn w:val="Heading1"/>
    <w:next w:val="Normal"/>
    <w:uiPriority w:val="39"/>
    <w:semiHidden/>
    <w:unhideWhenUsed/>
    <w:qFormat/>
    <w:rsid w:val="00B179DB"/>
    <w:pPr>
      <w:spacing w:before="480" w:line="264" w:lineRule="auto"/>
      <w:outlineLvl w:val="9"/>
    </w:pPr>
    <w:rPr>
      <w:b/>
    </w:rPr>
  </w:style>
  <w:style w:type="paragraph" w:customStyle="1" w:styleId="PersonalName">
    <w:name w:val="Personal Name"/>
    <w:basedOn w:val="Title"/>
    <w:qFormat/>
    <w:rsid w:val="00B179DB"/>
    <w:rPr>
      <w:b/>
      <w:cap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majorFont>
      <a:minorFont>
        <a:latin typeface="Gill Sans MT" panose="020B0502020104020203"/>
        <a:ea typeface=""/>
        <a:cs typeface=""/>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Meaeel Alraithi</dc:creator>
  <cp:keywords/>
  <dc:description/>
  <cp:lastModifiedBy>Meaeel Alraithi</cp:lastModifiedBy>
  <cp:revision>2</cp:revision>
  <dcterms:created xsi:type="dcterms:W3CDTF">2020-06-12T04:54:00Z</dcterms:created>
  <dcterms:modified xsi:type="dcterms:W3CDTF">2020-06-12T05:09:00Z</dcterms:modified>
</cp:coreProperties>
</file>